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44D7524"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244D7524"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244D7524"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244D7524" w:rsidRDefault="00615A81" w14:paraId="6A05A809" wp14:textId="5D43B258">
            <w:pPr>
              <w:pStyle w:val="Normal"/>
              <w:rPr>
                <w:rFonts w:ascii="Times New Roman" w:hAnsi="Times New Roman" w:eastAsia="Arial Unicode MS" w:cs="Times New Roman"/>
                <w:b w:val="0"/>
                <w:bCs w:val="0"/>
                <w:noProof w:val="0"/>
                <w:sz w:val="18"/>
                <w:szCs w:val="18"/>
                <w:lang w:val="tr-TR"/>
              </w:rPr>
            </w:pP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Perinatology</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5A39BBE3" wp14:textId="393A563E">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HEM518</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41C8F396" wp14:textId="0B0AE132">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II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72A3D3EC" wp14:textId="79971BA0">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0D0B940D" wp14:textId="351E21BC">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0E27B00A" wp14:textId="475FE466">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60061E4C" wp14:textId="54159280">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44D7524" w:rsidRDefault="00615A81" w14:paraId="44EAFD9C" wp14:textId="5B5B818C">
            <w:pPr>
              <w:jc w:val="center"/>
              <w:rPr>
                <w:b w:val="0"/>
                <w:bCs w:val="0"/>
                <w:color w:val="000000"/>
                <w:sz w:val="18"/>
                <w:szCs w:val="18"/>
                <w:lang w:val="tr-TR"/>
              </w:rPr>
            </w:pPr>
            <w:r w:rsidRPr="244D7524" w:rsidR="244D7524">
              <w:rPr>
                <w:b w:val="0"/>
                <w:bCs w:val="0"/>
                <w:color w:val="000000" w:themeColor="text1" w:themeTint="FF" w:themeShade="FF"/>
                <w:sz w:val="18"/>
                <w:szCs w:val="18"/>
                <w:lang w:val="tr-TR"/>
              </w:rPr>
              <w:t>7.5</w:t>
            </w:r>
          </w:p>
        </w:tc>
      </w:tr>
      <w:tr xmlns:wp14="http://schemas.microsoft.com/office/word/2010/wordml" w:rsidRPr="00EC3060" w:rsidR="00615A81" w:rsidTr="244D7524"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7C5EA610">
            <w:pPr>
              <w:rPr>
                <w:color w:val="000000"/>
                <w:sz w:val="18"/>
                <w:szCs w:val="18"/>
                <w:lang w:val="tr-TR"/>
              </w:rPr>
            </w:pPr>
            <w:r w:rsidRPr="244D7524" w:rsidR="244D7524">
              <w:rPr>
                <w:color w:val="000000" w:themeColor="text1" w:themeTint="FF" w:themeShade="FF"/>
                <w:sz w:val="18"/>
                <w:szCs w:val="18"/>
                <w:lang w:val="tr-TR"/>
              </w:rPr>
              <w:t>Turkish</w:t>
            </w:r>
          </w:p>
        </w:tc>
      </w:tr>
      <w:tr xmlns:wp14="http://schemas.microsoft.com/office/word/2010/wordml" w:rsidRPr="00EC3060" w:rsidR="00615A81" w:rsidTr="244D7524"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78A81339">
            <w:pPr>
              <w:rPr>
                <w:color w:val="000000"/>
                <w:sz w:val="18"/>
                <w:szCs w:val="18"/>
                <w:lang w:val="tr-TR"/>
              </w:rPr>
            </w:pPr>
            <w:r w:rsidRPr="244D7524" w:rsidR="244D7524">
              <w:rPr>
                <w:color w:val="000000" w:themeColor="text1" w:themeTint="FF" w:themeShade="FF"/>
                <w:sz w:val="18"/>
                <w:szCs w:val="18"/>
                <w:lang w:val="tr-TR"/>
              </w:rPr>
              <w:t>Master</w:t>
            </w:r>
          </w:p>
        </w:tc>
      </w:tr>
      <w:tr xmlns:wp14="http://schemas.microsoft.com/office/word/2010/wordml" w:rsidRPr="00EC3060" w:rsidR="00615A81" w:rsidTr="244D7524"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55D79A99" wp14:textId="1BC5178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Thesis</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Master's</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Program</w:t>
            </w:r>
          </w:p>
          <w:p w:rsidRPr="00EC3060" w:rsidR="00615A81" w:rsidP="001866A0" w:rsidRDefault="00615A81" w14:paraId="3656B9AB" wp14:textId="4D690262">
            <w:pPr>
              <w:rPr>
                <w:color w:val="000000"/>
                <w:sz w:val="18"/>
                <w:szCs w:val="18"/>
                <w:lang w:val="tr-TR"/>
              </w:rPr>
            </w:pPr>
          </w:p>
        </w:tc>
      </w:tr>
      <w:tr xmlns:wp14="http://schemas.microsoft.com/office/word/2010/wordml" w:rsidRPr="00EC3060" w:rsidR="00615A81" w:rsidTr="244D7524"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321E52DF">
            <w:pPr>
              <w:rPr>
                <w:color w:val="000000"/>
                <w:sz w:val="18"/>
                <w:szCs w:val="18"/>
                <w:lang w:val="tr-TR"/>
              </w:rPr>
            </w:pPr>
            <w:r w:rsidRPr="244D7524" w:rsidR="244D7524">
              <w:rPr>
                <w:color w:val="000000" w:themeColor="text1" w:themeTint="FF" w:themeShade="FF"/>
                <w:sz w:val="18"/>
                <w:szCs w:val="18"/>
                <w:lang w:val="tr-TR"/>
              </w:rPr>
              <w:t>Face to face</w:t>
            </w:r>
          </w:p>
        </w:tc>
      </w:tr>
      <w:tr xmlns:wp14="http://schemas.microsoft.com/office/word/2010/wordml" w:rsidRPr="00EC3060" w:rsidR="00615A81" w:rsidTr="244D7524"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1CA5A1A9">
            <w:pPr>
              <w:rPr>
                <w:color w:val="000000"/>
                <w:sz w:val="18"/>
                <w:szCs w:val="18"/>
                <w:lang w:val="tr-TR"/>
              </w:rPr>
            </w:pPr>
            <w:r w:rsidRPr="244D7524" w:rsidR="244D7524">
              <w:rPr>
                <w:color w:val="000000" w:themeColor="text1" w:themeTint="FF" w:themeShade="FF"/>
                <w:sz w:val="18"/>
                <w:szCs w:val="18"/>
                <w:lang w:val="tr-TR"/>
              </w:rPr>
              <w:t xml:space="preserve">Elective </w:t>
            </w:r>
          </w:p>
        </w:tc>
      </w:tr>
      <w:tr xmlns:wp14="http://schemas.microsoft.com/office/word/2010/wordml" w:rsidRPr="00EC3060" w:rsidR="00615A81" w:rsidTr="244D7524"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25D657F2" wp14:textId="4752E51B">
            <w:pPr>
              <w:pStyle w:val="Normal"/>
              <w:jc w:val="both"/>
              <w:rPr>
                <w:rFonts w:ascii="Times New Roman" w:hAnsi="Times New Roman" w:eastAsia="Arial Unicode MS" w:cs="Times New Roman"/>
                <w:noProof w:val="0"/>
                <w:sz w:val="18"/>
                <w:szCs w:val="18"/>
                <w:lang w:val="tr-TR"/>
              </w:rPr>
            </w:pP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The aim is to diagnose the physical and psychosocial care that women and their families need to have a healthy pregnancy, </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birth</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 and postpartum period, starting from the preconception period, with </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a holistic approach</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 and to gain knowledge and skills </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regarding</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 </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monitoring</w:t>
            </w:r>
            <w:r w:rsidRPr="244D7524" w:rsidR="244D7524">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 the pregnant woman and the fetus and newborn care.</w:t>
            </w:r>
          </w:p>
          <w:p w:rsidRPr="00EC3060" w:rsidR="00615A81" w:rsidP="001866A0" w:rsidRDefault="00615A81" w14:paraId="53128261" wp14:textId="4A7A0B92">
            <w:pPr>
              <w:rPr>
                <w:color w:val="000000"/>
                <w:sz w:val="18"/>
                <w:szCs w:val="18"/>
                <w:lang w:val="tr-TR"/>
              </w:rPr>
            </w:pPr>
          </w:p>
        </w:tc>
      </w:tr>
      <w:tr xmlns:wp14="http://schemas.microsoft.com/office/word/2010/wordml" w:rsidRPr="00EC3060" w:rsidR="00615A81" w:rsidTr="244D7524"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62486C05" wp14:textId="2FDE4982">
            <w:pPr>
              <w:jc w:val="both"/>
              <w:rPr>
                <w:rFonts w:ascii="Times New Roman" w:hAnsi="Times New Roman" w:eastAsia="Arial Unicode MS" w:cs="Times New Roman"/>
                <w:noProof w:val="0"/>
                <w:sz w:val="18"/>
                <w:szCs w:val="18"/>
                <w:lang w:val="en-US"/>
              </w:rPr>
            </w:pP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 xml:space="preserve">Current and evidence-based approaches to diagnosis, monitoring, and nursing care for healthy mothers, fetuses, and newborns during the </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preconceptional</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 xml:space="preserve">, prenatal, birth, and postpartum periods. Nursing </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care</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 xml:space="preserve"> for healthy mothers, fetuses, newborns, and their families during the </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preconceptional</w:t>
            </w:r>
            <w:r w:rsidRPr="244D7524" w:rsidR="244D7524">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US"/>
              </w:rPr>
              <w:t>, prenatal, birth, and postpartum periods. Genetic counseling, prenatal screening, and diagnostic tests. Basic current techniques applied in the management of normal labor pain. Birth preparation training for healthy pregnant women and their families. Clinical guidelines for the field of perinatology</w:t>
            </w:r>
          </w:p>
        </w:tc>
      </w:tr>
      <w:tr xmlns:wp14="http://schemas.microsoft.com/office/word/2010/wordml" w:rsidRPr="00EC3060" w:rsidR="00615A81" w:rsidTr="244D7524"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4101652C" wp14:textId="2F51ADC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44D7524" w:rsidR="244D7524">
              <w:rPr>
                <w:color w:val="000000" w:themeColor="text1" w:themeTint="FF" w:themeShade="FF"/>
                <w:sz w:val="18"/>
                <w:szCs w:val="18"/>
                <w:lang w:val="tr-TR"/>
              </w:rPr>
              <w:t xml:space="preserve">None </w:t>
            </w:r>
          </w:p>
        </w:tc>
      </w:tr>
      <w:tr xmlns:wp14="http://schemas.microsoft.com/office/word/2010/wordml" w:rsidRPr="00EC3060" w:rsidR="00615A81" w:rsidTr="244D7524"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1E316ED0" wp14:textId="2F7BB36E">
            <w:pPr>
              <w:pStyle w:val="Title"/>
              <w:spacing w:before="20" w:after="20" w:line="240" w:lineRule="auto"/>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pP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 xml:space="preserve">1.Explains current and evidence-based approaches to diagnosis, monitoring, and nursing care for healthy mothers, fetuses, and newborns during the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preconceptional</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 prenatal, birth, and postpartum periods.</w:t>
            </w:r>
          </w:p>
          <w:p w:rsidRPr="00EC3060" w:rsidR="00615A81" w:rsidP="244D7524" w:rsidRDefault="00615A81" w14:paraId="5E08481C" wp14:textId="44E486DB">
            <w:pPr>
              <w:pStyle w:val="Title"/>
              <w:spacing w:before="20" w:after="20" w:line="240" w:lineRule="auto"/>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pP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 xml:space="preserve">2.Plans and implements nursing care for healthy mothers, fetuses, newborns, and their families during the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preconceptional</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 prenatal, birth, and postpartum periods.</w:t>
            </w:r>
          </w:p>
          <w:p w:rsidRPr="00EC3060" w:rsidR="00615A81" w:rsidP="244D7524" w:rsidRDefault="00615A81" w14:paraId="56CD3F5E" wp14:textId="69A9BD12">
            <w:pPr>
              <w:pStyle w:val="Title"/>
              <w:spacing w:before="20" w:after="20" w:line="240" w:lineRule="auto"/>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pP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3.Explains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genetic</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counseling</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prenatal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screening</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diagnostic</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tests</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244D7524" w:rsidRDefault="00615A81" w14:paraId="253192D2" wp14:textId="4697AC9C">
            <w:pPr>
              <w:pStyle w:val="Title"/>
              <w:spacing w:before="20" w:after="20" w:line="240" w:lineRule="auto"/>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pP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4.Applies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basic</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current</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techniques</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for</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managing</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normal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labor</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pain</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244D7524" w:rsidRDefault="00615A81" w14:paraId="137F7C1B" wp14:textId="738F8123">
            <w:pPr>
              <w:pStyle w:val="Title"/>
              <w:spacing w:before="20" w:after="20" w:line="240" w:lineRule="auto"/>
              <w:ind w:left="0"/>
              <w:jc w:val="both"/>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pP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5.Plans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childbirth</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preparation</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training</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for</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healthy</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pregnant</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women</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their</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families</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244D7524" w:rsidRDefault="00615A81" w14:paraId="4B99056E" wp14:textId="4E40F3F1">
            <w:pPr>
              <w:pStyle w:val="Title"/>
              <w:spacing w:before="20" w:after="20" w:line="240" w:lineRule="auto"/>
              <w:ind w:left="0"/>
              <w:jc w:val="both"/>
              <w:rPr>
                <w:rFonts w:ascii="Times New Roman" w:hAnsi="Times New Roman" w:eastAsia="Times New Roman" w:cs="Times New Roman"/>
                <w:b w:val="1"/>
                <w:bCs w:val="1"/>
                <w:i w:val="0"/>
                <w:iCs w:val="0"/>
                <w:caps w:val="0"/>
                <w:smallCaps w:val="0"/>
                <w:noProof w:val="0"/>
                <w:color w:val="000000"/>
                <w:sz w:val="18"/>
                <w:szCs w:val="18"/>
                <w:lang w:val="tr-TR"/>
              </w:rPr>
            </w:pP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6.Gives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examples</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clinical</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guidelines</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in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field</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perinatology</w:t>
            </w:r>
            <w:r w:rsidRPr="244D7524" w:rsidR="244D75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tc>
      </w:tr>
      <w:tr xmlns:wp14="http://schemas.microsoft.com/office/word/2010/wordml" w:rsidRPr="00EC3060" w:rsidR="00615A81" w:rsidTr="244D7524"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1299C43A" wp14:textId="5E190BEC">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Lecture</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Question</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and</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Answer</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244D7524" w:rsidR="244D75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Discussion, Case Study, Problem Solving, BrainStorming</w:t>
            </w:r>
          </w:p>
        </w:tc>
      </w:tr>
      <w:tr xmlns:wp14="http://schemas.microsoft.com/office/word/2010/wordml" w:rsidRPr="00EC3060" w:rsidR="00615A81" w:rsidTr="244D7524"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44D7524" w:rsidRDefault="00615A81" w14:paraId="3DE34B87" wp14:textId="0FD9084E">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themeColor="text1" w:themeTint="FF" w:themeShade="FF"/>
                <w:sz w:val="18"/>
                <w:szCs w:val="18"/>
                <w:lang w:val="tr-TR"/>
              </w:rPr>
            </w:pPr>
            <w:r w:rsidRPr="244D7524" w:rsidR="244D7524">
              <w:rPr>
                <w:color w:val="000000" w:themeColor="text1" w:themeTint="FF" w:themeShade="FF"/>
                <w:sz w:val="18"/>
                <w:szCs w:val="18"/>
                <w:lang w:val="tr-TR"/>
              </w:rPr>
              <w:t>Ass. Prof. Münevver Aybüke ÇIKRIK</w:t>
            </w:r>
          </w:p>
          <w:p w:rsidRPr="00EC3060" w:rsidR="00615A81" w:rsidP="001866A0" w:rsidRDefault="00615A81" w14:paraId="4DDBEF00" wp14:textId="434290B4">
            <w:pPr>
              <w:rPr>
                <w:color w:val="000000"/>
                <w:sz w:val="18"/>
                <w:szCs w:val="18"/>
                <w:lang w:val="tr-TR"/>
              </w:rPr>
            </w:pPr>
          </w:p>
        </w:tc>
      </w:tr>
      <w:tr xmlns:wp14="http://schemas.microsoft.com/office/word/2010/wordml" w:rsidRPr="00EC3060" w:rsidR="00615A81" w:rsidTr="244D7524"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23D36541">
            <w:pPr>
              <w:rPr>
                <w:color w:val="000000"/>
                <w:sz w:val="18"/>
                <w:szCs w:val="18"/>
                <w:lang w:val="tr-TR"/>
              </w:rPr>
            </w:pPr>
            <w:r w:rsidRPr="244D7524" w:rsidR="244D7524">
              <w:rPr>
                <w:color w:val="000000" w:themeColor="text1" w:themeTint="FF" w:themeShade="FF"/>
                <w:sz w:val="18"/>
                <w:szCs w:val="18"/>
                <w:lang w:val="tr-TR"/>
              </w:rPr>
              <w:t>-</w:t>
            </w:r>
          </w:p>
        </w:tc>
      </w:tr>
      <w:tr xmlns:wp14="http://schemas.microsoft.com/office/word/2010/wordml" w:rsidRPr="00EC3060" w:rsidR="00615A81" w:rsidTr="244D7524"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23C09B05">
            <w:pPr>
              <w:rPr>
                <w:color w:val="000000"/>
                <w:sz w:val="18"/>
                <w:szCs w:val="18"/>
                <w:lang w:val="tr-TR"/>
              </w:rPr>
            </w:pPr>
            <w:r w:rsidRPr="244D7524" w:rsidR="244D7524">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44D7524"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244D7524" w:rsidRDefault="00615A81" w14:paraId="6653E5C0" wp14:textId="5B6B57D9">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r w:rsidRPr="244D7524" w:rsidR="244D7524">
              <w:rPr>
                <w:sz w:val="20"/>
                <w:szCs w:val="20"/>
                <w:lang w:val="tr-TR" w:eastAsia="tr-TR"/>
              </w:rPr>
              <w:t xml:space="preserve">1.Hemşire ve Ebelere Yönelik Kadın Sağlığı ve Hastalıkları Hemşireliği. Genişletilmiş 2. Baskı, Ed. N Kızılkaya Beji, Nobel Tıp Kitabevleri, ISBN No. 978-605-335-246-4. İstanbul, 2017.  </w:t>
            </w:r>
          </w:p>
          <w:p w:rsidRPr="0023660D" w:rsidR="00615A81" w:rsidP="244D7524" w:rsidRDefault="00615A81" w14:paraId="141F37D8" wp14:textId="5CD482A4">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2.Coşkun, A. (Ed). (2012). Kadın Sağlığı ve Hastalıkları Hemşireliği El Kitabı. Koç Üniversitesi Yayınları. İstanbul. ISBN:978-605-62575-6-8  </w:t>
            </w:r>
          </w:p>
          <w:p w:rsidRPr="0023660D" w:rsidR="00615A81" w:rsidP="244D7524" w:rsidRDefault="00615A81" w14:paraId="5B97FC2E" wp14:textId="670CFB88">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3.Taşkın, L.(2020).Doğum ve Kadın Sağlığı Hemşireliği.16.Baskı,Akademisyen Kitapevi, Ankara.  </w:t>
            </w:r>
          </w:p>
          <w:p w:rsidRPr="0023660D" w:rsidR="00615A81" w:rsidP="244D7524" w:rsidRDefault="00615A81" w14:paraId="754FF595" wp14:textId="6A7043D0">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4.Çalık, K.Y, Çetin, F.C. (2018). Doğum öncesi dönem 1-2. İstanbul: İstanbul Medikal Yayıncılık.  </w:t>
            </w:r>
          </w:p>
          <w:p w:rsidRPr="0023660D" w:rsidR="00615A81" w:rsidP="244D7524" w:rsidRDefault="00615A81" w14:paraId="67CE9C72" wp14:textId="56A6C759">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5.Çalık, K.Y., Çetin, F.C. (2018). Normal doğum ve sonrası dönem. İstanbul: İstanbul Medikal Yayıncılık Bilimsel Eserler Dizisi, ISBN: 978-605-9528-92-4.  </w:t>
            </w:r>
          </w:p>
          <w:p w:rsidRPr="0023660D" w:rsidR="00615A81" w:rsidP="244D7524" w:rsidRDefault="00615A81" w14:paraId="3C314234" wp14:textId="1BF43351">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6.Karanisoğlu, H., Yazıcı, S., Yılmaz, Y.(2020). Doğum öncesi dönem ve bakım. Nobel, İstanbul. </w:t>
            </w:r>
          </w:p>
          <w:p w:rsidRPr="0023660D" w:rsidR="00615A81" w:rsidP="244D7524" w:rsidRDefault="00615A81" w14:paraId="4C104D59" wp14:textId="1B5ED8E3">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 7.Erenel, A.Ş.,Vural, G.(2021).Hemşireler ve ebeler için perinatal bakım.İstanbul Tıp Kitabevi.  </w:t>
            </w:r>
          </w:p>
          <w:p w:rsidRPr="0023660D" w:rsidR="00615A81" w:rsidP="244D7524" w:rsidRDefault="00615A81" w14:paraId="6B699379" wp14:textId="538CF938">
            <w:pPr>
              <w:pStyle w:val="Normal"/>
              <w:pBdr>
                <w:top w:val="none" w:color="FF000000" w:sz="0" w:space="0"/>
                <w:left w:val="none" w:color="FF000000" w:sz="0" w:space="0"/>
                <w:bottom w:val="none" w:color="FF000000" w:sz="0" w:space="0"/>
                <w:right w:val="none" w:color="FF000000" w:sz="0" w:space="0"/>
                <w:between w:val="none" w:color="FF000000" w:sz="0" w:space="0"/>
              </w:pBdr>
            </w:pPr>
            <w:r w:rsidRPr="244D7524" w:rsidR="244D7524">
              <w:rPr>
                <w:sz w:val="20"/>
                <w:szCs w:val="20"/>
                <w:lang w:val="tr-TR" w:eastAsia="tr-TR"/>
              </w:rPr>
              <w:t xml:space="preserve">8.Sevil, Ü., Ertem, G. (2016). </w:t>
            </w:r>
            <w:r w:rsidRPr="244D7524" w:rsidR="244D7524">
              <w:rPr>
                <w:sz w:val="20"/>
                <w:szCs w:val="20"/>
                <w:lang w:val="tr-TR" w:eastAsia="tr-TR"/>
              </w:rPr>
              <w:t>Perinatoloji</w:t>
            </w:r>
            <w:r w:rsidRPr="244D7524" w:rsidR="244D7524">
              <w:rPr>
                <w:sz w:val="20"/>
                <w:szCs w:val="20"/>
                <w:lang w:val="tr-TR" w:eastAsia="tr-TR"/>
              </w:rPr>
              <w:t xml:space="preserve"> ve bakım. İstanbul: Nobel Tıp Kitapevi.</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44D7524"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44D7524"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7B0AE8DD" w14:textId="58DF3273">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Reproductive Organs Anatomy, Physiology of Human Reproduction and Fetal Development</w:t>
            </w:r>
          </w:p>
        </w:tc>
      </w:tr>
      <w:tr xmlns:wp14="http://schemas.microsoft.com/office/word/2010/wordml" w:rsidRPr="00B013C7" w:rsidR="00615A81" w:rsidTr="244D7524"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4C561755" w14:textId="1070AD82">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Genetic Counseling and Preconceptional Care</w:t>
            </w:r>
          </w:p>
        </w:tc>
      </w:tr>
      <w:tr xmlns:wp14="http://schemas.microsoft.com/office/word/2010/wordml" w:rsidRPr="00B013C7" w:rsidR="00615A81" w:rsidTr="244D7524"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76B1B122" w14:textId="07544A35">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Pregnancy and Evaluation of Fetal Health</w:t>
            </w:r>
          </w:p>
        </w:tc>
      </w:tr>
      <w:tr xmlns:wp14="http://schemas.microsoft.com/office/word/2010/wordml" w:rsidRPr="00B013C7" w:rsidR="00615A81" w:rsidTr="244D7524"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2E70FBEF" w14:textId="0310A7E2">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Evidence-Based Practices in Antenatal Care</w:t>
            </w:r>
          </w:p>
        </w:tc>
      </w:tr>
      <w:tr xmlns:wp14="http://schemas.microsoft.com/office/word/2010/wordml" w:rsidRPr="00B013C7" w:rsidR="00615A81" w:rsidTr="244D7524"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4C1190E2" w14:textId="5113FDC8">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Normal Labor</w:t>
            </w:r>
          </w:p>
        </w:tc>
      </w:tr>
      <w:tr xmlns:wp14="http://schemas.microsoft.com/office/word/2010/wordml" w:rsidRPr="00B013C7" w:rsidR="00615A81" w:rsidTr="244D7524"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0BD3C401" w14:textId="0247D8D9">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Normal Birth Care and Evidence-Based Practices</w:t>
            </w:r>
          </w:p>
        </w:tc>
      </w:tr>
      <w:tr xmlns:wp14="http://schemas.microsoft.com/office/word/2010/wordml" w:rsidRPr="00B013C7" w:rsidR="00615A81" w:rsidTr="244D7524"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5C1C2854" w14:textId="51057A75">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Current Approaches in Labor Pain and Care</w:t>
            </w:r>
          </w:p>
        </w:tc>
      </w:tr>
      <w:tr xmlns:wp14="http://schemas.microsoft.com/office/word/2010/wordml" w:rsidRPr="00B013C7" w:rsidR="00615A81" w:rsidTr="244D7524"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4D3DC382" w14:textId="2ED07849">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Preparation for Birth Education Models</w:t>
            </w:r>
          </w:p>
        </w:tc>
      </w:tr>
      <w:tr xmlns:wp14="http://schemas.microsoft.com/office/word/2010/wordml" w:rsidRPr="00B013C7" w:rsidR="00615A81" w:rsidTr="244D7524"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655D2B17" w14:textId="3658068D">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Alternative Delivery Methods</w:t>
            </w:r>
          </w:p>
        </w:tc>
      </w:tr>
      <w:tr xmlns:wp14="http://schemas.microsoft.com/office/word/2010/wordml" w:rsidRPr="00B013C7" w:rsidR="00615A81" w:rsidTr="244D7524"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518D5ACE" w14:textId="2F02D5B8">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Postpartum Period</w:t>
            </w:r>
          </w:p>
        </w:tc>
      </w:tr>
      <w:tr xmlns:wp14="http://schemas.microsoft.com/office/word/2010/wordml" w:rsidRPr="00B013C7" w:rsidR="00615A81" w:rsidTr="244D7524"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4E84EEB7" w14:textId="6EBADBEB">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Evidence-Based Practices in the Postpartum Period</w:t>
            </w:r>
          </w:p>
        </w:tc>
      </w:tr>
      <w:tr xmlns:wp14="http://schemas.microsoft.com/office/word/2010/wordml" w:rsidRPr="00B013C7" w:rsidR="00615A81" w:rsidTr="244D7524"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0F7DE1CC" w14:textId="6BFF7963">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Regulation of Fertility / Current Situation in Contraceptive Methods</w:t>
            </w:r>
          </w:p>
        </w:tc>
      </w:tr>
      <w:tr xmlns:wp14="http://schemas.microsoft.com/office/word/2010/wordml" w:rsidRPr="00B013C7" w:rsidR="00615A81" w:rsidTr="244D7524"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3290DA0B" w14:textId="39AB9512">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Neonatal Period and Mother / Father Baby Attachment</w:t>
            </w:r>
          </w:p>
        </w:tc>
      </w:tr>
      <w:tr xmlns:wp14="http://schemas.microsoft.com/office/word/2010/wordml" w:rsidRPr="00B013C7" w:rsidR="00615A81" w:rsidTr="244D7524"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44D7524" w:rsidP="244D7524" w:rsidRDefault="244D7524" w14:paraId="7C42DE63" w14:textId="0269E5A7">
            <w:pPr>
              <w:rPr>
                <w:rFonts w:ascii="Calibri" w:hAnsi="Calibri" w:eastAsia="Arial Unicode MS" w:cs="Calibri"/>
                <w:b w:val="0"/>
                <w:bCs w:val="0"/>
                <w:i w:val="0"/>
                <w:iCs w:val="0"/>
                <w:caps w:val="0"/>
                <w:smallCaps w:val="0"/>
                <w:color w:val="000000" w:themeColor="text1" w:themeTint="FF" w:themeShade="FF"/>
                <w:sz w:val="20"/>
                <w:szCs w:val="20"/>
              </w:rPr>
            </w:pPr>
            <w:r w:rsidRPr="244D7524" w:rsidR="244D7524">
              <w:rPr>
                <w:rFonts w:ascii="Calibri" w:hAnsi="Calibri" w:eastAsia="Arial Unicode MS" w:cs="Calibri"/>
                <w:b w:val="0"/>
                <w:bCs w:val="0"/>
                <w:i w:val="0"/>
                <w:iCs w:val="0"/>
                <w:caps w:val="0"/>
                <w:smallCaps w:val="0"/>
                <w:color w:val="000000" w:themeColor="text1" w:themeTint="FF" w:themeShade="FF"/>
                <w:sz w:val="20"/>
                <w:szCs w:val="20"/>
                <w:lang w:val="tr-TR"/>
              </w:rPr>
              <w:t>Evidence-Based Practices in Neonatal Care</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44D7524"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44D7524"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3C9A125C">
            <w:pPr>
              <w:jc w:val="center"/>
              <w:rPr>
                <w:rFonts w:ascii="Calibri" w:hAnsi="Calibri" w:cs="Calibri"/>
                <w:color w:val="000000"/>
                <w:sz w:val="20"/>
                <w:szCs w:val="20"/>
                <w:lang w:val="tr-TR"/>
              </w:rPr>
            </w:pPr>
            <w:r w:rsidRPr="244D7524" w:rsidR="244D752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3E4F241C">
            <w:pPr>
              <w:jc w:val="center"/>
              <w:rPr>
                <w:rFonts w:ascii="Calibri" w:hAnsi="Calibri" w:cs="Calibri"/>
                <w:color w:val="000000"/>
                <w:sz w:val="20"/>
                <w:szCs w:val="20"/>
                <w:lang w:val="tr-TR"/>
              </w:rPr>
            </w:pPr>
            <w:r w:rsidRPr="244D7524" w:rsidR="244D7524">
              <w:rPr>
                <w:rFonts w:ascii="Calibri" w:hAnsi="Calibri" w:cs="Calibri"/>
                <w:color w:val="000000" w:themeColor="text1" w:themeTint="FF" w:themeShade="FF"/>
                <w:sz w:val="20"/>
                <w:szCs w:val="20"/>
                <w:lang w:val="tr-TR"/>
              </w:rPr>
              <w:t>40</w:t>
            </w:r>
          </w:p>
        </w:tc>
      </w:tr>
      <w:tr xmlns:wp14="http://schemas.microsoft.com/office/word/2010/wordml" w:rsidRPr="00B013C7" w:rsidR="00615A81" w:rsidTr="244D7524"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4D7524"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4D7524"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4D7524"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4D7524"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44D7524"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0CA0B6AC">
            <w:pPr>
              <w:jc w:val="center"/>
              <w:rPr>
                <w:rFonts w:ascii="Calibri" w:hAnsi="Calibri" w:cs="Calibri"/>
                <w:color w:val="000000"/>
                <w:sz w:val="20"/>
                <w:szCs w:val="20"/>
                <w:lang w:val="tr-TR"/>
              </w:rPr>
            </w:pPr>
            <w:r w:rsidRPr="244D7524" w:rsidR="244D752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00355CEB">
            <w:pPr>
              <w:jc w:val="center"/>
              <w:rPr>
                <w:rFonts w:ascii="Calibri" w:hAnsi="Calibri" w:cs="Calibri"/>
                <w:color w:val="000000"/>
                <w:sz w:val="20"/>
                <w:szCs w:val="20"/>
                <w:lang w:val="tr-TR"/>
              </w:rPr>
            </w:pPr>
            <w:r w:rsidRPr="244D7524" w:rsidR="244D7524">
              <w:rPr>
                <w:rFonts w:ascii="Calibri" w:hAnsi="Calibri" w:cs="Calibri"/>
                <w:color w:val="000000" w:themeColor="text1" w:themeTint="FF" w:themeShade="FF"/>
                <w:sz w:val="20"/>
                <w:szCs w:val="20"/>
                <w:lang w:val="tr-TR"/>
              </w:rPr>
              <w:t>60</w:t>
            </w:r>
          </w:p>
        </w:tc>
      </w:tr>
      <w:tr xmlns:wp14="http://schemas.microsoft.com/office/word/2010/wordml" w:rsidRPr="00B013C7" w:rsidR="00615A81" w:rsidTr="244D7524"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1AABB6C1">
            <w:pPr>
              <w:jc w:val="center"/>
              <w:rPr>
                <w:rFonts w:ascii="Calibri" w:hAnsi="Calibri" w:cs="Calibri"/>
                <w:color w:val="000000"/>
                <w:sz w:val="20"/>
                <w:szCs w:val="20"/>
                <w:lang w:val="tr-TR"/>
              </w:rPr>
            </w:pPr>
            <w:r w:rsidRPr="244D7524" w:rsidR="244D7524">
              <w:rPr>
                <w:rFonts w:ascii="Calibri" w:hAnsi="Calibri" w:cs="Calibri"/>
                <w:color w:val="000000" w:themeColor="text1" w:themeTint="FF" w:themeShade="FF"/>
                <w:sz w:val="20"/>
                <w:szCs w:val="20"/>
                <w:lang w:val="tr-TR"/>
              </w:rPr>
              <w:t>%100</w:t>
            </w:r>
          </w:p>
        </w:tc>
      </w:tr>
      <w:tr xmlns:wp14="http://schemas.microsoft.com/office/word/2010/wordml" w:rsidRPr="00B013C7" w:rsidR="00615A81" w:rsidTr="244D7524"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44D7524"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44D7524"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4014459F"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Ders Süresi (hafta sayısı* haftalık toplam ders saati)</w:t>
            </w:r>
            <w:r w:rsidRPr="244D7524" w:rsidR="244D7524">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1C8FCAD2" w14:textId="13B808D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67A2B836" w14:textId="5A06052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49EDB00A" w14:textId="42A80F10">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244D7524"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Sınıf Dışı Çalışma Süresi (Ön Çalışma, Pekiştirme)</w:t>
            </w:r>
            <w:r w:rsidRPr="244D7524" w:rsidR="244D7524">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6E3CB054" w14:textId="33995D97">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3C73A6CF" w14:textId="401735B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38C36BC2" w14:textId="52338C6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244D7524"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1D443843"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Ödevler</w:t>
            </w:r>
            <w:r w:rsidRPr="244D7524" w:rsidR="244D7524">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6F5F33FD" w14:textId="622CE033">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636A4796" w14:textId="0FA2C92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3A02BB7F" w14:textId="1FC9A247">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44D7524"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677945A8"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Sunum/Seminer Hazırlama</w:t>
            </w:r>
            <w:r w:rsidRPr="244D7524" w:rsidR="244D7524">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557C5DA8" w14:textId="7213DFA7">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1B7976DC" w14:textId="4931888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2162A1B9" w14:textId="2614F8D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244D7524"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42026365"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Ara Sınav</w:t>
            </w:r>
            <w:r w:rsidRPr="244D7524" w:rsidR="244D7524">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6B5658A0" w14:textId="0A5C35E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5F0F89FF" w14:textId="12CA270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66021728" w14:textId="2FE175C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244D7524"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4A34CADC"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Uygulama</w:t>
            </w:r>
            <w:r w:rsidRPr="244D7524" w:rsidR="244D7524">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52DD68CF" w14:textId="7D986F2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6D272A45" w14:textId="6D6147B2">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1C29F576" w14:textId="1710EB2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44D7524"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25E57C08"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Laboratuvar</w:t>
            </w:r>
            <w:r w:rsidRPr="244D7524" w:rsidR="244D7524">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08AC47AE" w14:textId="115E940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7E542F8A" w14:textId="342807D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6AD19A60" w14:textId="5B42CF3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44D7524"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110B7E22"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Proje</w:t>
            </w:r>
            <w:r w:rsidRPr="244D7524" w:rsidR="244D7524">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44D7524" w:rsidP="244D7524" w:rsidRDefault="244D7524" w14:paraId="527DBA80" w14:textId="1AC509E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44D7524" w:rsidP="244D7524" w:rsidRDefault="244D7524" w14:paraId="0C519460" w14:textId="639AD97A">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44D7524" w:rsidP="244D7524" w:rsidRDefault="244D7524" w14:paraId="0877A5DB" w14:textId="68E21B1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44D7524" w:rsidR="244D7524">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44D7524"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44D7524" w:rsidRDefault="00615A81" w14:paraId="2F940574" wp14:textId="77777777" wp14:noSpellErr="1">
            <w:pPr>
              <w:pStyle w:val="TableParagraph"/>
              <w:rPr>
                <w:rFonts w:ascii="Times New Roman" w:hAnsi="Times New Roman" w:cs="Times New Roman"/>
                <w:sz w:val="20"/>
                <w:szCs w:val="20"/>
                <w:lang w:val="en-US"/>
              </w:rPr>
            </w:pPr>
            <w:r w:rsidRPr="244D7524" w:rsidR="244D7524">
              <w:rPr>
                <w:rFonts w:ascii="Times New Roman" w:hAnsi="Times New Roman" w:cs="Times New Roman"/>
                <w:sz w:val="20"/>
                <w:szCs w:val="20"/>
                <w:lang w:val="en-US"/>
              </w:rPr>
              <w:t>Yarıyıl Sonu Sınavı</w:t>
            </w:r>
            <w:r w:rsidRPr="244D7524" w:rsidR="244D7524">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3B1409" wp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2C75D1" wp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244D7524" w:rsidRDefault="00615A81" w14:paraId="664355AD" wp14:textId="39B566B3">
            <w:pPr>
              <w:pStyle w:val="TableParagraph"/>
              <w:ind w:left="7"/>
              <w:jc w:val="center"/>
              <w:rPr>
                <w:rFonts w:ascii="Times New Roman" w:hAnsi="Times New Roman" w:cs="Times New Roman"/>
                <w:sz w:val="20"/>
                <w:szCs w:val="20"/>
              </w:rPr>
            </w:pPr>
            <w:r w:rsidRPr="244D7524" w:rsidR="244D7524">
              <w:rPr>
                <w:rFonts w:ascii="Times New Roman" w:hAnsi="Times New Roman" w:cs="Times New Roman"/>
                <w:sz w:val="20"/>
                <w:szCs w:val="20"/>
              </w:rPr>
              <w:t>224</w:t>
            </w:r>
          </w:p>
        </w:tc>
      </w:tr>
      <w:tr xmlns:wp14="http://schemas.microsoft.com/office/word/2010/wordml" w:rsidRPr="00B013C7" w:rsidR="00615A81" w:rsidTr="244D7524"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965116"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F4E37C"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244D7524" w:rsidRDefault="00615A81" w14:paraId="44FB30F8" wp14:textId="3B757567">
            <w:pPr>
              <w:pStyle w:val="TableParagraph"/>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236" w:right="224"/>
              <w:jc w:val="center"/>
            </w:pPr>
            <w:r w:rsidRPr="244D7524" w:rsidR="244D7524">
              <w:rPr>
                <w:rFonts w:ascii="Times New Roman" w:hAnsi="Times New Roman" w:cs="Times New Roman"/>
                <w:sz w:val="20"/>
                <w:szCs w:val="20"/>
              </w:rPr>
              <w:t>7.5</w:t>
            </w:r>
          </w:p>
        </w:tc>
      </w:tr>
      <w:tr xmlns:wp14="http://schemas.microsoft.com/office/word/2010/wordml" w:rsidRPr="00B013C7" w:rsidR="00615A81" w:rsidTr="244D7524"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A6542E"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041E394"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22B00AE" wp14:textId="77777777">
            <w:pPr>
              <w:pStyle w:val="TableParagraph"/>
              <w:ind w:left="236" w:right="227"/>
              <w:jc w:val="center"/>
              <w:rPr>
                <w:rFonts w:ascii="Times New Roman" w:hAnsi="Times New Roman" w:cs="Times New Roman"/>
                <w:sz w:val="20"/>
              </w:rPr>
            </w:pPr>
          </w:p>
        </w:tc>
      </w:tr>
      <w:tr xmlns:wp14="http://schemas.microsoft.com/office/word/2010/wordml" w:rsidRPr="00B013C7" w:rsidR="00615A81" w:rsidTr="244D7524"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244D7524"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44D7524"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244D7524" w14:paraId="0F21F8ED" wp14:textId="77777777">
        <w:trPr>
          <w:trHeight w:val="300"/>
        </w:trPr>
        <w:tc>
          <w:tcPr>
            <w:tcW w:w="1022"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244D7524" w:rsidP="244D7524" w:rsidRDefault="244D7524" w14:paraId="27E28E86" w14:textId="0B733F16">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1EAA5B8D" w14:textId="140913BB">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3B4CCE74" w14:textId="0EDB9AB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1AC6B81B" w14:textId="1A0EBD29">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34957984" w14:textId="28567377">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1252F9D4" w14:textId="2FEA8506">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244D7524" w14:paraId="15E96DDB" wp14:textId="77777777">
        <w:trPr>
          <w:trHeight w:val="30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244D7524" w:rsidP="244D7524" w:rsidRDefault="244D7524" w14:paraId="5CE2F02E" w14:textId="4E166E2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0B45B0C4" w14:textId="3BAA0F38">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11920739" w14:textId="39649E15">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25714A6D" w14:textId="4D7EA581">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6A9B895A" w14:textId="141FE50E">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6D5FF2B6" w14:textId="51746E27">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244D7524" w14:paraId="454B4CF6" wp14:textId="77777777">
        <w:trPr>
          <w:trHeight w:val="300"/>
        </w:trPr>
        <w:tc>
          <w:tcPr>
            <w:tcW w:w="1022"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1313" w:type="dxa"/>
            <w:tcBorders>
              <w:top w:val="single" w:color="auto" w:sz="4" w:space="0"/>
              <w:left w:val="single" w:color="auto" w:sz="4" w:space="0"/>
              <w:bottom w:val="single" w:color="auto" w:sz="4" w:space="0"/>
              <w:right w:val="single" w:color="auto" w:sz="4" w:space="0"/>
            </w:tcBorders>
            <w:tcMar/>
          </w:tcPr>
          <w:p w:rsidR="244D7524" w:rsidP="244D7524" w:rsidRDefault="244D7524" w14:paraId="3A3ED820" w14:textId="068595E6">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4</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31691F06" w14:textId="55A6355B">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4</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13769EE2" w14:textId="3E94B202">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4</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73A6E395" w14:textId="733E2ED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4</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7AFC3246" w14:textId="267E5D21">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4</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0EB4F708" w14:textId="14025BF9">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244D7524" w14:paraId="77984086" wp14:textId="77777777">
        <w:trPr>
          <w:trHeight w:val="300"/>
        </w:trPr>
        <w:tc>
          <w:tcPr>
            <w:tcW w:w="1022" w:type="dxa"/>
            <w:vMerge/>
            <w:tcBorders/>
            <w:tcMar/>
          </w:tcPr>
          <w:p w:rsidRPr="00B013C7" w:rsidR="00615A81" w:rsidP="001866A0" w:rsidRDefault="00615A81" w14:paraId="2908EB2C"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1313" w:type="dxa"/>
            <w:tcBorders>
              <w:top w:val="single" w:color="auto" w:sz="4" w:space="0"/>
              <w:left w:val="single" w:color="auto" w:sz="4" w:space="0"/>
              <w:bottom w:val="single" w:color="auto" w:sz="4" w:space="0"/>
              <w:right w:val="single" w:color="auto" w:sz="4" w:space="0"/>
            </w:tcBorders>
            <w:tcMar/>
          </w:tcPr>
          <w:p w:rsidR="244D7524" w:rsidP="244D7524" w:rsidRDefault="244D7524" w14:paraId="3DA76A92" w14:textId="235BE92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51CC59F8" w14:textId="7962701D">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3171D7EA" w14:textId="56C60835">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21EBB03F" w14:textId="22A8A188">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1C805114" w14:textId="334B626B">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4CF1CF1B" w14:textId="73BC6AF4">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244D7524" w14:paraId="76116C27" wp14:textId="77777777">
        <w:trPr>
          <w:trHeight w:val="300"/>
        </w:trPr>
        <w:tc>
          <w:tcPr>
            <w:tcW w:w="1022" w:type="dxa"/>
            <w:vMerge/>
            <w:tcBorders/>
            <w:tcMar/>
          </w:tcPr>
          <w:p w:rsidRPr="00B013C7" w:rsidR="00615A81" w:rsidP="001866A0" w:rsidRDefault="00615A81" w14:paraId="187F57B8"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1313" w:type="dxa"/>
            <w:tcBorders>
              <w:top w:val="single" w:color="auto" w:sz="4" w:space="0"/>
              <w:left w:val="single" w:color="auto" w:sz="4" w:space="0"/>
              <w:bottom w:val="single" w:color="auto" w:sz="4" w:space="0"/>
              <w:right w:val="single" w:color="auto" w:sz="4" w:space="0"/>
            </w:tcBorders>
            <w:tcMar/>
          </w:tcPr>
          <w:p w:rsidR="244D7524" w:rsidP="244D7524" w:rsidRDefault="244D7524" w14:paraId="1D05ECCB" w14:textId="6387166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2B24C063" w14:textId="2EBFB9EB">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5E1FACBE" w14:textId="18246948">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448CB35F" w14:textId="55CC0297">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7901A5DE" w14:textId="7EA024C9">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73B68949" w14:textId="6D9CE900">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3</w:t>
            </w:r>
          </w:p>
        </w:tc>
      </w:tr>
      <w:tr w:rsidR="244D7524" w:rsidTr="244D7524" w14:paraId="2B94B7F2">
        <w:trPr>
          <w:trHeight w:val="300"/>
        </w:trPr>
        <w:tc>
          <w:tcPr>
            <w:tcW w:w="1022" w:type="dxa"/>
            <w:tcBorders>
              <w:top w:val="single" w:color="auto" w:sz="4" w:space="0"/>
              <w:left w:val="single" w:color="auto" w:sz="4" w:space="0"/>
              <w:right w:val="single" w:color="auto" w:sz="4" w:space="0"/>
            </w:tcBorders>
            <w:tcMar/>
          </w:tcPr>
          <w:p w:rsidR="244D7524" w:rsidP="244D7524" w:rsidRDefault="244D7524" w14:paraId="03D611B3" w14:textId="45CF45DB">
            <w:pPr>
              <w:pStyle w:val="Normal"/>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244D7524" w:rsidP="244D7524" w:rsidRDefault="244D7524" w14:paraId="4C8C45AD" w14:textId="5193A2D7">
            <w:pPr>
              <w:pStyle w:val="Normal"/>
              <w:rPr>
                <w:rFonts w:ascii="Calibri" w:hAnsi="Calibri" w:cs="Calibri"/>
                <w:sz w:val="20"/>
                <w:szCs w:val="20"/>
                <w:lang w:val="tr-TR"/>
              </w:rPr>
            </w:pPr>
            <w:r w:rsidRPr="244D7524" w:rsidR="244D7524">
              <w:rPr>
                <w:rFonts w:ascii="Calibri" w:hAnsi="Calibri" w:cs="Calibri"/>
                <w:sz w:val="20"/>
                <w:szCs w:val="20"/>
                <w:lang w:val="tr-TR"/>
              </w:rPr>
              <w:t>Ö6</w:t>
            </w:r>
          </w:p>
        </w:tc>
        <w:tc>
          <w:tcPr>
            <w:tcW w:w="1313" w:type="dxa"/>
            <w:tcBorders>
              <w:top w:val="single" w:color="auto" w:sz="4" w:space="0"/>
              <w:left w:val="single" w:color="auto" w:sz="4" w:space="0"/>
              <w:bottom w:val="single" w:color="auto" w:sz="4" w:space="0"/>
              <w:right w:val="single" w:color="auto" w:sz="4" w:space="0"/>
            </w:tcBorders>
            <w:tcMar/>
          </w:tcPr>
          <w:p w:rsidR="244D7524" w:rsidP="244D7524" w:rsidRDefault="244D7524" w14:paraId="7C04F93C" w14:textId="7DB00ED5">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0D816521" w14:textId="57E3EEB4">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7424BE4C" w14:textId="32C33C4F">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44D7524" w:rsidP="244D7524" w:rsidRDefault="244D7524" w14:paraId="1DE0E715" w14:textId="1CC54E22">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4079D1B7" w14:textId="6A27487C">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44D7524" w:rsidP="244D7524" w:rsidRDefault="244D7524" w14:paraId="5100CC74" w14:textId="095B252B">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44D7524" w:rsidR="244D7524">
              <w:rPr>
                <w:rFonts w:ascii="Calibri" w:hAnsi="Calibri" w:eastAsia="Calibri" w:cs="Calibri"/>
                <w:b w:val="0"/>
                <w:bCs w:val="0"/>
                <w:i w:val="0"/>
                <w:iCs w:val="0"/>
                <w:caps w:val="0"/>
                <w:smallCaps w:val="0"/>
                <w:color w:val="000000" w:themeColor="text1" w:themeTint="FF" w:themeShade="FF"/>
                <w:sz w:val="20"/>
                <w:szCs w:val="20"/>
                <w:lang w:val="tr-TR"/>
              </w:rPr>
              <w:t>3</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Pr="003E67AB" w:rsidR="008200DD" w:rsidP="244D7524" w:rsidRDefault="008200DD" w14:paraId="678794E3" wp14:textId="051C4F68">
      <w:pPr>
        <w:spacing w:before="240" w:beforeAutospacing="off" w:after="240" w:afterAutospacing="off"/>
        <w:rPr>
          <w:b w:val="1"/>
          <w:bCs w:val="1"/>
        </w:rPr>
      </w:pPr>
      <w:r w:rsidRPr="244D7524" w:rsidR="244D7524">
        <w:rPr>
          <w:rFonts w:ascii="Times New Roman" w:hAnsi="Times New Roman" w:eastAsia="Times New Roman" w:cs="Times New Roman"/>
          <w:noProof w:val="0"/>
          <w:sz w:val="24"/>
          <w:szCs w:val="24"/>
          <w:lang w:val="en-US"/>
        </w:rPr>
        <w:t>1.Critically</w:t>
      </w:r>
      <w:r w:rsidRPr="244D7524" w:rsidR="244D7524">
        <w:rPr>
          <w:rFonts w:ascii="Times New Roman" w:hAnsi="Times New Roman" w:eastAsia="Times New Roman" w:cs="Times New Roman"/>
          <w:noProof w:val="0"/>
          <w:sz w:val="24"/>
          <w:szCs w:val="24"/>
          <w:lang w:val="en-US"/>
        </w:rPr>
        <w:t xml:space="preserve"> evaluates theoretical knowledge in the field of nursing and makes inferences for the advancement of the discipline.</w:t>
      </w:r>
    </w:p>
    <w:p xmlns:wp14="http://schemas.microsoft.com/office/word/2010/wordml" w:rsidRPr="003E67AB" w:rsidR="008200DD" w:rsidP="244D7524" w:rsidRDefault="008200DD" w14:paraId="1B8A40FA" wp14:textId="5050D3F2">
      <w:pPr>
        <w:spacing w:before="240" w:beforeAutospacing="off" w:after="240" w:afterAutospacing="off"/>
      </w:pPr>
      <w:r w:rsidRPr="244D7524" w:rsidR="244D7524">
        <w:rPr>
          <w:rFonts w:ascii="Times New Roman" w:hAnsi="Times New Roman" w:eastAsia="Times New Roman" w:cs="Times New Roman"/>
          <w:noProof w:val="0"/>
          <w:sz w:val="24"/>
          <w:szCs w:val="24"/>
          <w:lang w:val="en-US"/>
        </w:rPr>
        <w:t>2.Identifies a field-specific problem using scientific methods, plans and conducts the appropriate research process, and interprets the findings within a scientific framework.</w:t>
      </w:r>
    </w:p>
    <w:p xmlns:wp14="http://schemas.microsoft.com/office/word/2010/wordml" w:rsidRPr="003E67AB" w:rsidR="008200DD" w:rsidP="244D7524" w:rsidRDefault="008200DD" w14:paraId="3E585588" wp14:textId="798EE0EE">
      <w:pPr>
        <w:spacing w:before="240" w:beforeAutospacing="off" w:after="240" w:afterAutospacing="off"/>
      </w:pPr>
      <w:r w:rsidRPr="244D7524" w:rsidR="244D7524">
        <w:rPr>
          <w:rFonts w:ascii="Times New Roman" w:hAnsi="Times New Roman" w:eastAsia="Times New Roman" w:cs="Times New Roman"/>
          <w:noProof w:val="0"/>
          <w:sz w:val="24"/>
          <w:szCs w:val="24"/>
          <w:lang w:val="en-US"/>
        </w:rPr>
        <w:t>3.Makes decisions in complex and uncertain clinical situations in line with nursing science and manages practices within the framework of professional ethical principles.</w:t>
      </w:r>
    </w:p>
    <w:p xmlns:wp14="http://schemas.microsoft.com/office/word/2010/wordml" w:rsidRPr="003E67AB" w:rsidR="008200DD" w:rsidP="244D7524" w:rsidRDefault="008200DD" w14:paraId="76C12496" wp14:textId="7E82A675">
      <w:pPr>
        <w:spacing w:before="240" w:beforeAutospacing="off" w:after="240" w:afterAutospacing="off"/>
      </w:pPr>
      <w:r w:rsidRPr="244D7524" w:rsidR="244D7524">
        <w:rPr>
          <w:rFonts w:ascii="Times New Roman" w:hAnsi="Times New Roman" w:eastAsia="Times New Roman" w:cs="Times New Roman"/>
          <w:noProof w:val="0"/>
          <w:sz w:val="24"/>
          <w:szCs w:val="24"/>
          <w:lang w:val="en-US"/>
        </w:rPr>
        <w:t>4.Analyzes the needs of individuals, families, and communities in healthcare services and develops original nursing approaches accordingly.</w:t>
      </w:r>
    </w:p>
    <w:p xmlns:wp14="http://schemas.microsoft.com/office/word/2010/wordml" w:rsidRPr="003E67AB" w:rsidR="008200DD" w:rsidP="244D7524" w:rsidRDefault="008200DD" w14:paraId="169815F6" wp14:textId="25B06430">
      <w:pPr>
        <w:spacing w:before="240" w:beforeAutospacing="off" w:after="240" w:afterAutospacing="off"/>
      </w:pPr>
      <w:r w:rsidRPr="244D7524" w:rsidR="244D7524">
        <w:rPr>
          <w:rFonts w:ascii="Times New Roman" w:hAnsi="Times New Roman" w:eastAsia="Times New Roman" w:cs="Times New Roman"/>
          <w:noProof w:val="0"/>
          <w:sz w:val="24"/>
          <w:szCs w:val="24"/>
          <w:lang w:val="en-US"/>
        </w:rPr>
        <w:t>5.Undertakes leadership, consultancy, and educational roles in intra- and interdisciplinary teams, and develops strategies based on collaboration.</w:t>
      </w:r>
    </w:p>
    <w:p xmlns:wp14="http://schemas.microsoft.com/office/word/2010/wordml" w:rsidRPr="003E67AB" w:rsidR="008200DD" w:rsidP="244D7524" w:rsidRDefault="008200DD" w14:paraId="50895670" wp14:textId="2400C3D3">
      <w:pPr>
        <w:spacing w:before="240" w:beforeAutospacing="off" w:after="240" w:afterAutospacing="off"/>
      </w:pPr>
      <w:r w:rsidRPr="244D7524" w:rsidR="244D7524">
        <w:rPr>
          <w:rFonts w:ascii="Times New Roman" w:hAnsi="Times New Roman" w:eastAsia="Times New Roman" w:cs="Times New Roman"/>
          <w:noProof w:val="0"/>
          <w:sz w:val="24"/>
          <w:szCs w:val="24"/>
          <w:lang w:val="en-US"/>
        </w:rPr>
        <w:t>6.Follows scientific publications in a foreign language, evaluates current developments in the field of nursing, and integrates them into professional practice.</w:t>
      </w: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244D75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244D7524"/>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Konuk Kullanıcı</lastModifiedBy>
  <revision>3</revision>
  <dcterms:created xsi:type="dcterms:W3CDTF">2025-08-29T07:39:00.0000000Z</dcterms:created>
  <dcterms:modified xsi:type="dcterms:W3CDTF">2025-08-30T18:36:39.8221684Z</dcterms:modified>
</coreProperties>
</file>